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99" w:rsidRDefault="00BC016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C99" w:rsidRDefault="00BC0160">
      <w:pPr>
        <w:spacing w:after="0"/>
      </w:pPr>
      <w:r>
        <w:rPr>
          <w:b/>
          <w:color w:val="000000"/>
          <w:sz w:val="28"/>
        </w:rPr>
        <w:t>Баланың құқықтарын қорғауды күшейту, тұрмыстық зорлық-зомбылыққа қарсы іс-қимыл және жасөспірімдер арасында суицидтің көбеюі мәселелерін шешу жөніндегі 2020 – 2023 жылдарға арналған жол картасын бекіту туралы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2020 жылғы 30 наурыздағы № 156 қаулысы.</w:t>
      </w:r>
    </w:p>
    <w:p w:rsidR="000D1C99" w:rsidRDefault="00BC016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Жолдауына сәйкес және Қазақстан Республикасы Президентінің 2019 жылғы 10 қыркүйектегі № 152 Жарлығымен бекітілген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 іске асыру жөніндегі жалпыұлттық іс-шаралар жоспарының 61-тармағын орындау үшін Қазақстан Республикасының Үкіметі  </w:t>
      </w:r>
      <w:r>
        <w:rPr>
          <w:b/>
          <w:color w:val="000000"/>
          <w:sz w:val="28"/>
        </w:rPr>
        <w:t>ҚАУЛЫ ЕТЕДІ:</w:t>
      </w:r>
    </w:p>
    <w:p w:rsidR="000D1C99" w:rsidRDefault="00BC0160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Баланың құқықтарын қорғауды күшейту, тұрмыстық зорлық-зомбылыққа қарсы іс-қимыл және жасөспірімдер арасында суицидтің көбеюі мәселелерін шешу жөніндегі 2020 – 2023 жылдарға арналған жол картасы (бұдан әрі –  Жол картасы) бекітілсін.</w:t>
      </w:r>
    </w:p>
    <w:p w:rsidR="000D1C99" w:rsidRDefault="00BC0160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Облыстардың, Нұр-Сұлтан, Алматы, Шымкент қалаларының әкімдіктері:</w:t>
      </w:r>
    </w:p>
    <w:p w:rsidR="000D1C99" w:rsidRDefault="00BC0160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1) Жол картасын іске асыру жөнінде қажетті шаралар қабылдасын;</w:t>
      </w:r>
    </w:p>
    <w:p w:rsidR="000D1C99" w:rsidRDefault="00BC0160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Қазақстан Республикасының Білім және ғылым министрлігіне есепті жылдан кейінгі айдың 10-шы күнінен кешіктірмей Жол картасының іске асырылу барысы туралы ақпарат берсін.</w:t>
      </w:r>
    </w:p>
    <w:p w:rsidR="000D1C99" w:rsidRDefault="00BC0160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>      3. Қазақстан Республикасының Білім және ғылым министрлігі есепті жылдан кейінгі айдың 25-ші күнінен кешіктірмей Қазақстан Республикасының Үкіметіне Жол картасының іске асырылу барысы туралы ақпарат ұсынуды қамтамасыз етсін.</w:t>
      </w:r>
    </w:p>
    <w:p w:rsidR="000D1C99" w:rsidRDefault="00BC0160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4. Осы қаулы қол қойылған күнінен бастап қолданысқа енгізіледі.</w:t>
      </w:r>
    </w:p>
    <w:bookmarkEnd w:id="6"/>
    <w:p w:rsidR="000D1C99" w:rsidRDefault="00BC016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15"/>
        <w:gridCol w:w="4205"/>
        <w:gridCol w:w="380"/>
      </w:tblGrid>
      <w:tr w:rsidR="000D1C9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lastRenderedPageBreak/>
              <w:t>Премьер-Министрi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Мамин</w:t>
            </w:r>
          </w:p>
        </w:tc>
      </w:tr>
      <w:tr w:rsidR="000D1C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color w:val="000000"/>
                <w:sz w:val="20"/>
              </w:rPr>
              <w:t>№ 156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0D1C99" w:rsidRDefault="00BC0160">
      <w:pPr>
        <w:spacing w:after="0"/>
      </w:pPr>
      <w:bookmarkStart w:id="7" w:name="z9"/>
      <w:r>
        <w:rPr>
          <w:b/>
          <w:color w:val="000000"/>
        </w:rPr>
        <w:t xml:space="preserve"> Баланың құқықтарын қорғауды күшейту, тұрмыстық зорлық-зомбылыққа қарсы іс-қимыл және жасөспірімдер арасында суицидтің көбеюі мәселелерін шешу жөніндегі 2020 – 2023 жылдарға арналған жол картасы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10"/>
        <w:gridCol w:w="1918"/>
        <w:gridCol w:w="1942"/>
        <w:gridCol w:w="1983"/>
        <w:gridCol w:w="982"/>
        <w:gridCol w:w="1051"/>
        <w:gridCol w:w="1484"/>
        <w:gridCol w:w="604"/>
      </w:tblGrid>
      <w:tr w:rsidR="000D1C99">
        <w:trPr>
          <w:trHeight w:val="30"/>
          <w:tblCellSpacing w:w="0" w:type="auto"/>
        </w:trPr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Р/c №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Іс-шара атауы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Аяқталу нысаны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Орындауға жауаптылар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Орындалу мерзімі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Болжамды шығыстар,</w:t>
            </w:r>
            <w:r>
              <w:br/>
            </w:r>
            <w:r>
              <w:rPr>
                <w:b/>
                <w:color w:val="000000"/>
                <w:sz w:val="20"/>
              </w:rPr>
              <w:t>млн. теңге</w:t>
            </w:r>
          </w:p>
        </w:tc>
        <w:tc>
          <w:tcPr>
            <w:tcW w:w="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Қаржыландыру көзі</w:t>
            </w:r>
          </w:p>
        </w:tc>
        <w:tc>
          <w:tcPr>
            <w:tcW w:w="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ББ нөмірі</w:t>
            </w:r>
          </w:p>
        </w:tc>
      </w:tr>
      <w:tr w:rsidR="000D1C99">
        <w:trPr>
          <w:gridAfter w:val="6"/>
          <w:wAfter w:w="5923" w:type="dxa"/>
          <w:trHeight w:val="30"/>
          <w:tblCellSpacing w:w="0" w:type="auto"/>
        </w:trPr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2020-2023 жылдарға барлығы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vertAlign w:val="superscript"/>
              </w:rPr>
              <w:t>оның ішінде</w:t>
            </w:r>
          </w:p>
        </w:tc>
      </w:tr>
      <w:tr w:rsidR="000D1C99">
        <w:trPr>
          <w:gridAfter w:val="4"/>
          <w:wAfter w:w="1747" w:type="dxa"/>
          <w:trHeight w:val="30"/>
          <w:tblCellSpacing w:w="0" w:type="auto"/>
        </w:trPr>
        <w:tc>
          <w:tcPr>
            <w:tcW w:w="4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2020</w:t>
            </w:r>
            <w:r>
              <w:br/>
            </w:r>
            <w:r>
              <w:rPr>
                <w:b/>
                <w:color w:val="000000"/>
                <w:sz w:val="20"/>
              </w:rPr>
              <w:t>жылы</w:t>
            </w:r>
          </w:p>
        </w:tc>
        <w:tc>
          <w:tcPr>
            <w:tcW w:w="2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  жылы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  жылы</w:t>
            </w:r>
          </w:p>
        </w:tc>
        <w:tc>
          <w:tcPr>
            <w:tcW w:w="20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  жылы</w:t>
            </w:r>
          </w:p>
        </w:tc>
      </w:tr>
    </w:tbl>
    <w:p w:rsidR="000D1C99" w:rsidRDefault="00BC0160">
      <w:pPr>
        <w:spacing w:after="0"/>
      </w:pPr>
      <w:r>
        <w:br/>
      </w:r>
    </w:p>
    <w:p w:rsidR="000D1C99" w:rsidRDefault="00FF6E7A">
      <w:pPr>
        <w:spacing w:after="0"/>
        <w:jc w:val="both"/>
      </w:pPr>
      <w:r>
        <w:rPr>
          <w:color w:val="000000"/>
          <w:sz w:val="28"/>
        </w:rPr>
        <w:t>     </w:t>
      </w:r>
    </w:p>
    <w:p w:rsidR="000D1C99" w:rsidRDefault="00BC016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2"/>
        <w:gridCol w:w="4677"/>
        <w:gridCol w:w="1436"/>
        <w:gridCol w:w="1014"/>
        <w:gridCol w:w="1424"/>
        <w:gridCol w:w="1044"/>
        <w:gridCol w:w="300"/>
        <w:gridCol w:w="300"/>
        <w:gridCol w:w="300"/>
        <w:gridCol w:w="300"/>
        <w:gridCol w:w="277"/>
        <w:gridCol w:w="350"/>
      </w:tblGrid>
      <w:tr w:rsidR="000D1C99" w:rsidTr="00FF6E7A">
        <w:trPr>
          <w:gridAfter w:val="11"/>
          <w:wAfter w:w="11422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 w:rsidP="00FF6E7A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ІІ. БАҒДАРЛАМАЛЫҚ ҚАМТАМАСЫЗ ЕТУ ЖӘНЕ ӘДІСТЕМЕЛІК СҮЙЕМЕЛДЕУ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Жастар мен балалар арасында интернет-тәуелділіктің алдын алу, сондай-ақ азаматтардың цифрлық беделін қорғау жөніндегі іс-шаралар кешенін іске асыру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АҚДМ, БҒМ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жыл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 көзделген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Балалардың құқықтарын қорғау, кәмелетке толмағандар арасында зорлық-зомбылықтың, қатыгез қарым-қатынастың, аутодеструктивті, оның ішінде суицидтік  және девиантты мінез-құлықтың алдын алу жөніндегі бағдарламаны әзірлеу және сынақтан өткізу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бағдарлама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 </w:t>
            </w:r>
            <w:r>
              <w:br/>
            </w:r>
            <w:r>
              <w:rPr>
                <w:color w:val="000000"/>
                <w:sz w:val="20"/>
              </w:rPr>
              <w:t>ЖББ (келісу бойынша)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2022 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  көздеген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 xml:space="preserve">Зорлық-зомбылықтың құрбандары/ куәгерлері болған </w:t>
            </w:r>
            <w:r w:rsidRPr="00BC0160">
              <w:rPr>
                <w:color w:val="000000"/>
                <w:sz w:val="20"/>
                <w:highlight w:val="yellow"/>
              </w:rPr>
              <w:lastRenderedPageBreak/>
              <w:t>балалармен жұмыс жөніндегі оңалту іс-шараларының (шараларының) кешенін әзірлеу және іске асыру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Үкіметке </w:t>
            </w:r>
            <w:r>
              <w:rPr>
                <w:color w:val="000000"/>
                <w:sz w:val="20"/>
              </w:rPr>
              <w:lastRenderedPageBreak/>
              <w:t>ақпарат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БҒМ,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ЖББ (келісу бойынша)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2021 – 2023 </w:t>
            </w:r>
            <w:r>
              <w:rPr>
                <w:color w:val="000000"/>
                <w:sz w:val="20"/>
              </w:rPr>
              <w:lastRenderedPageBreak/>
              <w:t>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ДБ  </w:t>
            </w:r>
            <w:r>
              <w:rPr>
                <w:color w:val="000000"/>
                <w:sz w:val="20"/>
              </w:rPr>
              <w:lastRenderedPageBreak/>
              <w:t>көздеген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Аудандық/қалалық білім беру бөлімдерінің жанындағы "Мектеп психологиялық қызметі" өңірлік жобалық кеңсесін құру және жұмыс істеуді пилоттық режимде сынау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бұйрық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БҒМ, ЖАО </w:t>
            </w:r>
            <w:r>
              <w:br/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– 2022  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Кәмелетке толмағандар арасында және оларға қатысты зорлық-зомбылық пен қатыгез қарым-қатынасқа және кәмелетке толмағандардың аутодеструктивті, оның ішінде суицидтік  және девиантты мінез-құлқына ықпал ететін факторларға зерттеу жүргізу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талдамалық анықтама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БҒМ, </w:t>
            </w:r>
            <w:r>
              <w:br/>
            </w:r>
            <w:r>
              <w:rPr>
                <w:color w:val="000000"/>
                <w:sz w:val="20"/>
              </w:rPr>
              <w:t>ЖББ (келісу бойынша)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  екінші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ДБ көздеген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Өңірлік КТІҚҚК қызметін ұйымдастыру бойынша әдістемелік ұсынымдар әзірлеу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ұсынымдар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БҒМ, </w:t>
            </w:r>
            <w:r>
              <w:br/>
            </w:r>
            <w:r>
              <w:rPr>
                <w:color w:val="000000"/>
                <w:sz w:val="20"/>
              </w:rPr>
              <w:t>ІІМ, ДСМ, Еңбекмині, ЖАО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  бірінші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highlight w:val="yellow"/>
              </w:rPr>
            </w:pPr>
            <w:r w:rsidRPr="00BC0160">
              <w:rPr>
                <w:color w:val="000000"/>
                <w:sz w:val="20"/>
                <w:highlight w:val="yellow"/>
              </w:rPr>
              <w:t>"Білім беру ұйымдарында психологиялық қызметтер жұмысына қойылатын бірыңғай талаптар" нұсқаулығын әзірлеу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нұсқаулық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БҒМ, ДСМ, ЖАО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  екінші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Кәмелетке толмағандар арасындағы зорлық-зомбылық, қатыгез қарым-қатынас, аутодеструктивті, оның ішінде суицидтік  және девиантты мінез-құлық жағдайында жедел әрекет ететін мобильді топтардың қызметі туралы ереже әзірлеу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ереже 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БҒМ, ІІМ </w:t>
            </w:r>
            <w:r>
              <w:br/>
            </w:r>
            <w:r>
              <w:rPr>
                <w:color w:val="000000"/>
                <w:sz w:val="20"/>
              </w:rPr>
              <w:t>ЖББ (келісу бойынша)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  екінші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  көздеген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Балалардың құқықтарын қамтамасыз ету мәселелері бойынша ведомствоаралық өзара іс-қимыл алгоритмін әзірлеу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алгоритм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 </w:t>
            </w:r>
            <w:r>
              <w:br/>
            </w:r>
            <w:r>
              <w:rPr>
                <w:color w:val="000000"/>
                <w:sz w:val="20"/>
              </w:rPr>
              <w:t>ЖББ (келісу бойынша)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  екінші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  көздеген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highlight w:val="yellow"/>
              </w:rPr>
            </w:pPr>
            <w:r w:rsidRPr="00BC0160">
              <w:rPr>
                <w:color w:val="000000"/>
                <w:sz w:val="20"/>
                <w:highlight w:val="yellow"/>
              </w:rPr>
              <w:t xml:space="preserve">Кәмелетке толмағандар арасында зорлық-зомбылық, қатыгез қарым-қатынас, аутодеструктивті, оның ішінде суицидтік  және девиантты мінез-құлық фактілері тіркелген жағдайда білім беру мекемесінде үштік превенция жүргізу үшін әдістемелік ұсынымдар әзірлеу (оқу-тәрбие процесі </w:t>
            </w:r>
            <w:r w:rsidRPr="00BC0160">
              <w:rPr>
                <w:color w:val="000000"/>
                <w:sz w:val="20"/>
                <w:highlight w:val="yellow"/>
              </w:rPr>
              <w:lastRenderedPageBreak/>
              <w:t>субъектілерінің әртүрлі санаттары үшін)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әдістемелік ұсынымдар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БҒМ,</w:t>
            </w:r>
            <w:r>
              <w:br/>
            </w:r>
            <w:r>
              <w:rPr>
                <w:color w:val="000000"/>
                <w:sz w:val="20"/>
              </w:rPr>
              <w:t>ЖББ (келісу бойынша)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  екінші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  көздеген қаражат шегінде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>Психологиялық қолдау орталықтарының жанындағы фронт-офистің жұмыс тәжірибесін зерделеу және тарату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БҒМ, ЖАО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жылғы қыркүйек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gridAfter w:val="11"/>
          <w:wAfter w:w="11422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IV.  ІС-ШАРАЛАР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highlight w:val="red"/>
              </w:rPr>
            </w:pPr>
            <w:r w:rsidRPr="00BC0160">
              <w:rPr>
                <w:color w:val="000000"/>
                <w:sz w:val="20"/>
                <w:highlight w:val="red"/>
              </w:rPr>
              <w:t xml:space="preserve"> Кәмелетке толмағандарға және кәмелетке толмағандар арасындағы зорлық-зомбылық пен білім алушылар арасында суицидтік мінез-құлық деңгейін анықтау бойынша әлеуметтік зерттеу жүргізу 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2023  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001 104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highlight w:val="red"/>
              </w:rPr>
            </w:pPr>
            <w:r w:rsidRPr="00BC0160">
              <w:rPr>
                <w:color w:val="000000"/>
                <w:sz w:val="20"/>
                <w:highlight w:val="yellow"/>
              </w:rPr>
              <w:t>Мыналар: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>- оқушылардың қауіпсіз мінез-құлық мәдениетін қалыптастыру, олардың арасында зорлық-зомбылық пен суицидтің алдын алу мәселелері бойынша білім беру ұйымдарының басшылары, директорлардың орынбасарлары, сынып жетекшілері, психологтар, әлеуметтік педагогтер мен медицина қызметкерлері;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>- отбасылық тәрбие мәселесі бойынша ата-аналар  үшін онлайн режимінде семинарлар сериясын ұйымдастыру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БҒМ-ге ақпарат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ЖАО, БҒМ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2023  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ЖБ</w:t>
            </w:r>
            <w:r>
              <w:br/>
            </w:r>
            <w:r>
              <w:rPr>
                <w:color w:val="000000"/>
                <w:sz w:val="20"/>
              </w:rPr>
              <w:t>көзделген қаражат шеңберінде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 w:rsidRPr="00BC0160">
              <w:rPr>
                <w:color w:val="000000"/>
                <w:sz w:val="20"/>
                <w:highlight w:val="yellow"/>
              </w:rPr>
              <w:t xml:space="preserve">Қазақстанның жалпы білім беретін мектептеріне арналған "Күнделік" электрондық журналдарының автоматтандырылған ақпараттық жүйесі шеңберінде: 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>- психоэмоциялық мінез-құлық тұрғысынан балаларға психодиагностика жүргізу;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>- ішкі істер органдарында, мектепішілік есепте тұрған балалардың аутодеструктивті, оның ішінде суицидтік мінез-құлқына мониторинг жүргізу;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>- психологтарды әдістемелік сүйемелдеуді және балалар мен ата-аналарды психологиялық сүйемелдеуді қамтамасыз ету;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 xml:space="preserve"> - ата-аналар мен педагогикалық қоғам арасында ақпараттық-түсіндіру жұмысын ұйымдастыру; </w:t>
            </w:r>
            <w:r w:rsidRPr="00BC0160">
              <w:rPr>
                <w:highlight w:val="yellow"/>
              </w:rPr>
              <w:br/>
            </w:r>
            <w:r w:rsidRPr="00BC0160">
              <w:rPr>
                <w:color w:val="000000"/>
                <w:sz w:val="20"/>
                <w:highlight w:val="yellow"/>
              </w:rPr>
              <w:t>- "Street Law"  принципі бойынша балаларға арналған мобильдік қосымша жасау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Үкіметке ақпарат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БҒМ, </w:t>
            </w:r>
            <w:r>
              <w:br/>
            </w:r>
            <w:r>
              <w:rPr>
                <w:color w:val="000000"/>
                <w:sz w:val="20"/>
              </w:rPr>
              <w:t>ЖАО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2020 – 2023 </w:t>
            </w:r>
            <w:r>
              <w:br/>
            </w:r>
            <w:r>
              <w:rPr>
                <w:color w:val="000000"/>
                <w:sz w:val="20"/>
              </w:rPr>
              <w:t>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бюджеттен тыс қаражат шеңберінде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 xml:space="preserve">Балалардың құқықтарын қорғау мәселелері бойынша </w:t>
            </w:r>
            <w:r w:rsidRPr="00BC0160">
              <w:rPr>
                <w:color w:val="000000"/>
                <w:sz w:val="20"/>
                <w:highlight w:val="yellow"/>
              </w:rPr>
              <w:lastRenderedPageBreak/>
              <w:t>білім басқармалары жанынан колл-орталықтар ашу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БҒМ-ге 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ақпарат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ЖАО, </w:t>
            </w:r>
            <w:r>
              <w:rPr>
                <w:color w:val="000000"/>
                <w:sz w:val="20"/>
              </w:rPr>
              <w:lastRenderedPageBreak/>
              <w:t>БҒМ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2020 – 2023  </w:t>
            </w:r>
            <w:r>
              <w:rPr>
                <w:color w:val="000000"/>
                <w:sz w:val="20"/>
              </w:rPr>
              <w:lastRenderedPageBreak/>
              <w:t>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талап </w:t>
            </w:r>
            <w:r>
              <w:rPr>
                <w:color w:val="000000"/>
                <w:sz w:val="20"/>
              </w:rPr>
              <w:lastRenderedPageBreak/>
              <w:t>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highlight w:val="yellow"/>
              </w:rPr>
            </w:pPr>
            <w:r w:rsidRPr="00BC0160">
              <w:rPr>
                <w:color w:val="000000"/>
                <w:sz w:val="20"/>
                <w:highlight w:val="yellow"/>
              </w:rPr>
              <w:t>Жастар мен балалар арасында суицидтік мінез-құлықтың алдын алуға бағытталған іс-шаралар кешенін іске асыру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БҒМ-ге</w:t>
            </w:r>
            <w:r>
              <w:br/>
            </w:r>
            <w:r>
              <w:rPr>
                <w:color w:val="000000"/>
                <w:sz w:val="20"/>
              </w:rPr>
              <w:t>ақпарат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АҚДМ, ЖАО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жыл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РБ, ЖБ көзделген қаражат шеңберінде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 w:rsidRPr="00BC0160">
              <w:rPr>
                <w:color w:val="000000"/>
                <w:sz w:val="20"/>
                <w:highlight w:val="yellow"/>
              </w:rPr>
              <w:t xml:space="preserve">Ауылдық және қалалық жерлердегі балалар мен жастарға арналған </w:t>
            </w:r>
            <w:r w:rsidRPr="00BC0160">
              <w:rPr>
                <w:color w:val="FF0000"/>
                <w:sz w:val="20"/>
                <w:highlight w:val="yellow"/>
              </w:rPr>
              <w:t>адам құқықтары,</w:t>
            </w:r>
            <w:r w:rsidRPr="00BC0160">
              <w:rPr>
                <w:color w:val="000000"/>
                <w:sz w:val="20"/>
                <w:highlight w:val="yellow"/>
              </w:rPr>
              <w:t xml:space="preserve"> буллингке қарсы семинарлар сериясын өткізу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lang w:val="ru-RU"/>
              </w:rPr>
            </w:pPr>
            <w:r w:rsidRPr="00BC0160">
              <w:rPr>
                <w:color w:val="000000"/>
                <w:sz w:val="20"/>
                <w:lang w:val="ru-RU"/>
              </w:rPr>
              <w:t>балалар мен ата-аналарға арналған ақпараттық материалдар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АҚДМ, БҒМ, ЖАО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жыл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  <w:r>
              <w:br/>
            </w:r>
            <w:r>
              <w:rPr>
                <w:color w:val="000000"/>
                <w:sz w:val="20"/>
              </w:rPr>
              <w:t>көзделген қаражат шеңберінде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ЖОО мен </w:t>
            </w:r>
            <w:r w:rsidRPr="00BC0160">
              <w:rPr>
                <w:color w:val="000000"/>
                <w:sz w:val="20"/>
                <w:highlight w:val="yellow"/>
              </w:rPr>
              <w:t>колледждерге "Буллинг және балалар қауіпсіздігі", "Балалар девиациясы, эмоциялық интеллект және психикалық денсаулық" модульдері мен тақырыптарын  енгізу жөнінде ұсыныстар енгізу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ЖОО-ға ұсынымдамалар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 жылдың</w:t>
            </w:r>
            <w:r>
              <w:br/>
            </w:r>
            <w:r>
              <w:rPr>
                <w:color w:val="000000"/>
                <w:sz w:val="20"/>
              </w:rPr>
              <w:t>екінші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 w:rsidP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Pr="00BC0160" w:rsidRDefault="00BC0160">
            <w:pPr>
              <w:spacing w:after="20"/>
              <w:ind w:left="20"/>
              <w:jc w:val="both"/>
              <w:rPr>
                <w:highlight w:val="yellow"/>
              </w:rPr>
            </w:pPr>
            <w:r w:rsidRPr="00BC0160">
              <w:rPr>
                <w:color w:val="000000"/>
                <w:sz w:val="20"/>
                <w:highlight w:val="yellow"/>
              </w:rPr>
              <w:t>8-11 сынып оқушылары мен колледждердің 1-2 курс студенттеріне арналған "Тұлғаның өзін-өзі дамыту психологиясы", "Саналы қарым-қатынас: отбасында, мектепте, қоғамда тиімді коммуникация дағдылары",  Street Law: барлығына арналған адам құқығы және балаларды зорлық-зомбылықтан және буллингтен қорғау" атты сынып сағаттарын ұйымдастыру және өткізу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БҒМ,  ЖАО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 жылдың  бірінші жартыжылдығы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етілмейді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D1C99" w:rsidTr="00FF6E7A">
        <w:trPr>
          <w:gridAfter w:val="11"/>
          <w:wAfter w:w="11422" w:type="dxa"/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V.  АҚПАРАТТЫҚ-ТҮСІНДІРУ ҚЫЗМЕТІН ҰЙЫМДАСТЫРУ</w:t>
            </w:r>
          </w:p>
        </w:tc>
      </w:tr>
      <w:tr w:rsidR="000D1C99" w:rsidTr="00FF6E7A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FF6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 w:rsidRPr="00BC0160">
              <w:rPr>
                <w:color w:val="000000"/>
                <w:sz w:val="20"/>
                <w:highlight w:val="yellow"/>
              </w:rPr>
              <w:t>БАҚ-та, интернет-ресурстарда, әлеуметтік желілерде, You tube арналарда  балалар мен олардың ата-аналарына арналған</w:t>
            </w:r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>- адамгершілік-рухани білім беру және қоғамда отбасы, бала құндылығын қалыптастыру;</w:t>
            </w:r>
            <w:r>
              <w:br/>
            </w:r>
            <w:r>
              <w:rPr>
                <w:color w:val="000000"/>
                <w:sz w:val="20"/>
              </w:rPr>
              <w:t>- репродуктивті денсаулықты қорғау;</w:t>
            </w:r>
            <w:r>
              <w:br/>
            </w:r>
            <w:r>
              <w:rPr>
                <w:color w:val="000000"/>
                <w:sz w:val="20"/>
              </w:rPr>
              <w:t xml:space="preserve">- қауіпсіздік құралдарын (балалар велосипед шлемдері, балалар автокреслосы және қауіпсіздік белдіктері, биік тұрғын үйлерде терезе қоршауларын орнату, құтқару кеудешелерін қолдану және т.б.) </w:t>
            </w:r>
            <w:bookmarkStart w:id="8" w:name="_GoBack"/>
            <w:bookmarkEnd w:id="8"/>
            <w:r>
              <w:rPr>
                <w:color w:val="000000"/>
                <w:sz w:val="20"/>
              </w:rPr>
              <w:lastRenderedPageBreak/>
              <w:t>пайдалануды насихаттау;</w:t>
            </w:r>
            <w:r>
              <w:br/>
            </w:r>
            <w:r>
              <w:rPr>
                <w:color w:val="000000"/>
                <w:sz w:val="20"/>
              </w:rPr>
              <w:t>- балалардың қауіпсіздігін қамтамасыз ету және олардың қауіпсіз мінез-құлқын қалыптастыру (</w:t>
            </w:r>
            <w:r w:rsidRPr="00BC0160">
              <w:rPr>
                <w:color w:val="000000"/>
                <w:sz w:val="20"/>
                <w:highlight w:val="yellow"/>
              </w:rPr>
              <w:t>оның ішінде зорлық-зомбылықты,</w:t>
            </w:r>
            <w:r>
              <w:rPr>
                <w:color w:val="000000"/>
                <w:sz w:val="20"/>
              </w:rPr>
              <w:t xml:space="preserve"> өртті, терезеден құлауды, кездейсоқ суға батуды, жарақаттануды, ТЖ, ЖКО, </w:t>
            </w:r>
            <w:r w:rsidRPr="00BC0160">
              <w:rPr>
                <w:color w:val="000000"/>
                <w:sz w:val="20"/>
                <w:highlight w:val="yellow"/>
              </w:rPr>
              <w:t>кәмелетке толмағандар арасындағы құқық бұзушылықты болдырмау);</w:t>
            </w:r>
            <w:r>
              <w:br/>
            </w:r>
            <w:r w:rsidRPr="00BC0160">
              <w:rPr>
                <w:color w:val="000000"/>
                <w:sz w:val="20"/>
                <w:highlight w:val="yellow"/>
              </w:rPr>
              <w:t>- балаларды кибербуллинг пен киберқылмыстан қорғау  бойынша  бейнероликтер, инфографикалар,  постерлер әзірлеу және орналастыру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бейнероликтер,  инфокестелер, постерлер,  дайджесттер</w:t>
            </w:r>
          </w:p>
        </w:tc>
        <w:tc>
          <w:tcPr>
            <w:tcW w:w="1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ЖАО, ІІМ, БҒМ, ДСМ, АҚДМ</w:t>
            </w:r>
          </w:p>
        </w:tc>
        <w:tc>
          <w:tcPr>
            <w:tcW w:w="1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2023  жылдар</w:t>
            </w:r>
          </w:p>
        </w:tc>
        <w:tc>
          <w:tcPr>
            <w:tcW w:w="1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ЖБ көзделген қаражат шеңберінде 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C99" w:rsidRDefault="00BC0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0D1C99" w:rsidRDefault="00BC0160">
      <w:pPr>
        <w:spacing w:after="0"/>
      </w:pPr>
      <w:r>
        <w:lastRenderedPageBreak/>
        <w:br/>
      </w:r>
    </w:p>
    <w:p w:rsidR="000D1C99" w:rsidRDefault="00BC0160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Аббревиатуралардың толық жазылуы:</w:t>
      </w:r>
    </w:p>
    <w:bookmarkEnd w:id="9"/>
    <w:p w:rsidR="000D1C99" w:rsidRDefault="00BC0160">
      <w:pPr>
        <w:spacing w:after="0"/>
        <w:jc w:val="both"/>
      </w:pPr>
      <w:r>
        <w:rPr>
          <w:color w:val="000000"/>
          <w:sz w:val="28"/>
        </w:rPr>
        <w:t>      АҚДМ – Қазақстан Республикасы Ақпарат және қоғамдық даму министрлігі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 xml:space="preserve">       ББ – бюджеттік бағдарлама 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 xml:space="preserve">       БҒМ – Қазақстан Республикасы Білім және ғылым министлігі 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 xml:space="preserve">       БП – Қазақстан Республикасы Бас прокуратурасы 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>      БП ҚСАЕАК – Қазақстан Республикасы Бас прокуратурасының Құқықтық статистика және арнайы есепке алу комитеті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>      БҰҰ – Біріккен Ұлттар Ұйымы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 xml:space="preserve">       ВАК – Қазақстан Республикасы Үкіметінің жанынан Кәмелетке толмағандардың ісі және олардың құқықтарын қорғау жөніндегі ведомствоаралық комиссия 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>      ДБ – Дүниежүзілік банк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>      ДСМ – Қазақстан Республикасы Денсаулық сақтау министрлігі</w:t>
      </w:r>
    </w:p>
    <w:p w:rsidR="000D1C99" w:rsidRDefault="00BC0160">
      <w:pPr>
        <w:spacing w:after="0"/>
        <w:jc w:val="both"/>
      </w:pPr>
      <w:r>
        <w:rPr>
          <w:color w:val="000000"/>
          <w:sz w:val="28"/>
        </w:rPr>
        <w:t>      Еңбекмині – Қазақстан Республикасы Еңбек және халықты әлеуметтік қорғау министрлігі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BC0160">
        <w:rPr>
          <w:color w:val="000000"/>
          <w:sz w:val="28"/>
          <w:lang w:val="ru-RU"/>
        </w:rPr>
        <w:t>ЕҰУ – Л.Н. Гумилев атындағы Еуразия ұлттық университеті</w:t>
      </w:r>
    </w:p>
    <w:p w:rsidR="000D1C99" w:rsidRPr="00BC0160" w:rsidRDefault="00BC0160">
      <w:pPr>
        <w:spacing w:after="0"/>
        <w:jc w:val="both"/>
        <w:rPr>
          <w:lang w:val="ru-RU"/>
        </w:rPr>
      </w:pPr>
      <w:r w:rsidRPr="00BC0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ЖАО – жергілікті атқарушы орган 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ЖБ – жергілікті бюджет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ЖББ – Дүниежүзілік банктің "Орта білімді жаңғырту" жобасын басқару тобы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0160">
        <w:rPr>
          <w:color w:val="000000"/>
          <w:sz w:val="28"/>
          <w:lang w:val="ru-RU"/>
        </w:rPr>
        <w:t xml:space="preserve"> ЖКО – жол-көлік оқиғасы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ЖҚЕ – жол қозғалысы ережелері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ЖОО – жоғары оқу орындары</w:t>
      </w:r>
    </w:p>
    <w:p w:rsidR="000D1C99" w:rsidRPr="00BC0160" w:rsidRDefault="00BC0160">
      <w:pPr>
        <w:spacing w:after="0"/>
        <w:jc w:val="both"/>
        <w:rPr>
          <w:lang w:val="ru-RU"/>
        </w:rPr>
      </w:pPr>
      <w:r w:rsidRPr="00BC0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ЖС – Қазақстан Республикасы Жоғарғы соты </w:t>
      </w:r>
    </w:p>
    <w:p w:rsidR="000D1C99" w:rsidRPr="00BC0160" w:rsidRDefault="00BC0160">
      <w:pPr>
        <w:spacing w:after="0"/>
        <w:jc w:val="both"/>
        <w:rPr>
          <w:lang w:val="ru-RU"/>
        </w:rPr>
      </w:pPr>
      <w:r w:rsidRPr="00BC016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ИИДМ – Қазақстан Республикасы Индустрия және инфрақұрылымдық даму министрлігі 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КТІҚҚК– кәмелетке толмағандардың ісі және олардың құқықтарын қорғау жөніндегі комиссия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Қаржымині – Қазақстан Республикасы Қаржы министрлігі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ҚР ӘҚБТК – Қазақстан Республикасының Әкімшілік құқық бұзушылық туралы кодексі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ҚР ҚК – Қазақстан Республикасының Қылмыстық кодексі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МСМ – Қазақстан Республикасы Мәдениет және спорт министрлігі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РБ – республикалық бюджет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ТЖ – төтенше жағдайлар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ҰЭМ – Қазақстан Республикасы Ұлттық экономика министрлігі</w:t>
      </w:r>
    </w:p>
    <w:p w:rsidR="000D1C99" w:rsidRPr="00BC0160" w:rsidRDefault="00BC016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160">
        <w:rPr>
          <w:color w:val="000000"/>
          <w:sz w:val="28"/>
          <w:lang w:val="ru-RU"/>
        </w:rPr>
        <w:t xml:space="preserve"> ІІМ – Қазақстан Республикасы Ішкі істер министрлігі</w:t>
      </w:r>
    </w:p>
    <w:p w:rsidR="000D1C99" w:rsidRPr="00BC0160" w:rsidRDefault="00BC0160">
      <w:pPr>
        <w:spacing w:after="0"/>
        <w:rPr>
          <w:lang w:val="ru-RU"/>
        </w:rPr>
      </w:pPr>
      <w:r w:rsidRPr="00BC0160">
        <w:rPr>
          <w:lang w:val="ru-RU"/>
        </w:rPr>
        <w:br/>
      </w:r>
      <w:r w:rsidRPr="00BC0160">
        <w:rPr>
          <w:lang w:val="ru-RU"/>
        </w:rPr>
        <w:br/>
      </w:r>
    </w:p>
    <w:p w:rsidR="000D1C99" w:rsidRPr="00BC0160" w:rsidRDefault="00BC0160">
      <w:pPr>
        <w:pStyle w:val="disclaimer"/>
        <w:rPr>
          <w:lang w:val="ru-RU"/>
        </w:rPr>
      </w:pPr>
      <w:r w:rsidRPr="00BC0160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0D1C99" w:rsidRPr="00BC0160" w:rsidSect="00BC0160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99"/>
    <w:rsid w:val="000D1C99"/>
    <w:rsid w:val="00BC0160"/>
    <w:rsid w:val="00CD31CB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FEAEC-7288-47F4-B77E-0478662A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2021-09-21T08:50:00Z</dcterms:created>
  <dcterms:modified xsi:type="dcterms:W3CDTF">2021-09-22T06:27:00Z</dcterms:modified>
</cp:coreProperties>
</file>